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9144000" cy="543877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144000" cy="5438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74"/>
          <w:szCs w:val="74"/>
        </w:rPr>
      </w:pPr>
      <w:r>
        <w:rPr>
          <w:color w:val="000000"/>
          <w:spacing w:val="0"/>
          <w:w w:val="100"/>
          <w:position w:val="0"/>
          <w:sz w:val="74"/>
          <w:szCs w:val="74"/>
          <w:lang w:val="zh-CN" w:eastAsia="zh-CN" w:bidi="zh-CN"/>
        </w:rPr>
        <w:t>“风雨</w:t>
      </w:r>
      <w:r>
        <w:rPr>
          <w:color w:val="000000"/>
          <w:spacing w:val="0"/>
          <w:w w:val="100"/>
          <w:position w:val="0"/>
          <w:sz w:val="74"/>
          <w:szCs w:val="74"/>
        </w:rPr>
        <w:t>同粥”连锁粥馆</w:t>
      </w:r>
      <w:r>
        <w:br w:type="page"/>
      </w:r>
    </w:p>
    <w:p>
      <w:pPr>
        <w:framePr w:w="14400" w:h="9990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9144000" cy="634365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144000" cy="6343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7715250" simplePos="0" relativeHeight="12582937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571500</wp:posOffset>
                </wp:positionV>
                <wp:extent cx="1428750" cy="4000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8750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主要产品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3.75pt;margin-top:45.pt;width:112.5pt;height:31.5pt;z-index:-125829375;mso-wrap-distance-left:0;mso-wrap-distance-right:607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主要产品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96200" simplePos="0" relativeHeight="125829380" behindDoc="0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885825</wp:posOffset>
                </wp:positionV>
                <wp:extent cx="1447800" cy="4000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800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市场风险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32.5pt;margin-top:69.75pt;width:114.pt;height:31.5pt;z-index:-125829373;mso-wrap-distance-left:0;mso-wrap-distance-right:606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市场风险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96200" simplePos="0" relativeHeight="12582938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1790700</wp:posOffset>
                </wp:positionV>
                <wp:extent cx="1447800" cy="4000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800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人员配备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7.pt;margin-top:141.pt;width:114.pt;height:31.5pt;z-index:-125829371;mso-wrap-distance-left:0;mso-wrap-distance-right:606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人员配备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86675" simplePos="0" relativeHeight="125829384" behindDoc="0" locked="0" layoutInCell="1" allowOverlap="1">
                <wp:simplePos x="0" y="0"/>
                <wp:positionH relativeFrom="column">
                  <wp:posOffset>7248525</wp:posOffset>
                </wp:positionH>
                <wp:positionV relativeFrom="paragraph">
                  <wp:posOffset>2295525</wp:posOffset>
                </wp:positionV>
                <wp:extent cx="1457325" cy="4000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7325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132A35"/>
                                <w:spacing w:val="0"/>
                                <w:w w:val="100"/>
                                <w:position w:val="0"/>
                              </w:rPr>
                              <w:t>应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对措施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70.75pt;margin-top:180.75pt;width:114.75pt;height:31.5pt;z-index:-125829369;mso-wrap-distance-left:0;mso-wrap-distance-right:605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132A35"/>
                          <w:spacing w:val="0"/>
                          <w:w w:val="100"/>
                          <w:position w:val="0"/>
                        </w:rPr>
                        <w:t>应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对措施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991350" simplePos="0" relativeHeight="12582938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2876550</wp:posOffset>
                </wp:positionV>
                <wp:extent cx="2152650" cy="4000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52650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市场现状分析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0.75pt;margin-top:226.5pt;width:169.5pt;height:31.5pt;z-index:-125829367;mso-wrap-distance-left:0;mso-wrap-distance-right:550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市场现状分析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96200" simplePos="0" relativeHeight="1258293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4276725</wp:posOffset>
                </wp:positionV>
                <wp:extent cx="1447800" cy="40005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800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效益预算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42.pt;margin-top:336.75pt;width:114.pt;height:31.5pt;z-index:-125829365;mso-wrap-distance-left:0;mso-wrap-distance-right:606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效益预算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705725" simplePos="0" relativeHeight="12582939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4362450</wp:posOffset>
                </wp:positionV>
                <wp:extent cx="1438275" cy="4000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275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营销策略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5.5pt;margin-top:343.5pt;width:113.25pt;height:31.5pt;z-index:-125829363;mso-wrap-distance-left:0;mso-wrap-distance-right:606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营销策略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705725" simplePos="0" relativeHeight="12582939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5686425</wp:posOffset>
                </wp:positionV>
                <wp:extent cx="1438275" cy="4000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275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市场建议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26.75pt;margin-top:447.75pt;width:113.25pt;height:31.5pt;z-index:-125829361;mso-wrap-distance-left:0;mso-wrap-distance-right:606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市场建议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191125" simplePos="0" relativeHeight="12582939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4838700</wp:posOffset>
                </wp:positionV>
                <wp:extent cx="3952875" cy="117157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52875" cy="1171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915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—— 十三，总结 创意方向0——1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80.25pt;margin-top:381.pt;width:311.25pt;height:92.25pt;z-index:-125829359;mso-wrap-distance-left:0;mso-wrap-distance-right:408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915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—— 十三，总结 创意方向0——1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257675" simplePos="0" relativeHeight="12582939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3028950</wp:posOffset>
                </wp:positionV>
                <wp:extent cx="4886325" cy="102870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86325" cy="10287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投资预乡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•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56"/>
                                <w:szCs w:val="56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二，过程控制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3.25pt;margin-top:238.5pt;width:384.75pt;height:81.pt;z-index:-125829357;mso-wrap-distance-left:0;mso-wrap-distance-right:335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投资预乡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•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56"/>
                          <w:szCs w:val="56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二，过程控制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200275" cy="552450"/>
            <wp:docPr id="23" name="Picutr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00275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1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pos="12585" w:val="left"/>
        </w:tabs>
        <w:bidi w:val="0"/>
        <w:spacing w:before="0" w:after="0" w:line="670" w:lineRule="exact"/>
        <w:ind w:left="0" w:right="0" w:firstLine="1280"/>
        <w:jc w:val="left"/>
      </w:pPr>
      <w:r>
        <w:rPr>
          <w:color w:val="000000"/>
          <w:spacing w:val="0"/>
          <w:w w:val="100"/>
          <w:position w:val="0"/>
        </w:rPr>
        <w:t xml:space="preserve">民以食为天，足见食之重要。说到饮食，人们的饮 食地点不外乎家庭和餐馆。如今，随着经济的发展，各类 餐饮店林立于市场中，如果在激烈竞争的市场中寻得立足 之地？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“卖”点很</w:t>
      </w:r>
      <w:r>
        <w:rPr>
          <w:color w:val="000000"/>
          <w:spacing w:val="0"/>
          <w:w w:val="100"/>
          <w:position w:val="0"/>
        </w:rPr>
        <w:t>重要。中国传统食品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“粥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为主要产品 的系列产品虽然知道的人多，但经营得好的不多。既是盲 点，也是卖点。只要有好的产品和好的经营方式，才能能 在市场上大行其道，取得很好的效益。</w:t>
        <w:tab/>
      </w:r>
      <w:r>
        <w:rPr>
          <w:color w:val="076081"/>
          <w:spacing w:val="0"/>
          <w:w w:val="100"/>
          <w:position w:val="0"/>
          <w:lang w:val="en-US" w:eastAsia="en-US" w:bidi="en-US"/>
        </w:rPr>
        <w:t>■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:、市场现状分析</w:t>
      </w:r>
      <w:bookmarkEnd w:id="0"/>
      <w:bookmarkEnd w:id="1"/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left"/>
        <w:rPr>
          <w:sz w:val="64"/>
          <w:szCs w:val="64"/>
        </w:rPr>
      </w:pPr>
      <w:r>
        <w:rPr>
          <w:color w:val="000000"/>
          <w:spacing w:val="0"/>
          <w:w w:val="100"/>
          <w:position w:val="0"/>
          <w:sz w:val="64"/>
          <w:szCs w:val="64"/>
          <w:lang w:val="en-US" w:eastAsia="en-US" w:bidi="en-US"/>
        </w:rPr>
        <w:t>(-)</w:t>
      </w:r>
      <w:r>
        <w:rPr>
          <w:color w:val="000000"/>
          <w:spacing w:val="0"/>
          <w:w w:val="100"/>
          <w:position w:val="0"/>
          <w:sz w:val="64"/>
          <w:szCs w:val="64"/>
        </w:rPr>
        <w:t>企业的目标和任务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“风雨</w:t>
      </w:r>
      <w:r>
        <w:rPr>
          <w:color w:val="000000"/>
          <w:spacing w:val="0"/>
          <w:w w:val="100"/>
          <w:position w:val="0"/>
        </w:rPr>
        <w:t>同粥”粥馆将要进入芜湖市场，我们 的目标就是要在芜湖市场占据市场份额，把品牌 做大，让顾客对我们了解，把我们的品牌做到消 费者心里，以无声的品牌形象为我们的产品做宣 传。然而明确确定企业市场营销策划方案的重要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9124950" cy="2085975"/>
            <wp:docPr id="24" name="Picut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124950" cy="2085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980" w:line="240" w:lineRule="auto"/>
        <w:ind w:left="0" w:right="0" w:firstLine="80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（二）市场环境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</w:rPr>
        <w:t>随着时代变迁，人们不仅要吃好，还要吃巧。现代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8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研究表明：食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“粥"</w:t>
      </w:r>
      <w:r>
        <w:rPr>
          <w:color w:val="000000"/>
          <w:spacing w:val="0"/>
          <w:w w:val="100"/>
          <w:position w:val="0"/>
        </w:rPr>
        <w:t>更有保健，美容食疗等功效。至今“ 粥"仍是全国甚为流传的食物之一。如北方的小米粥，玉 米粥；广东的艇仔粥及弟粥更是流传海外，风行东南亚。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6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其效用除一般饮食外，还可以作为预防疾病，治疗疾病， 养生美容。由于种种原因，如方式分散，品种单一，营销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105" w:right="0" w:firstLine="0"/>
        <w:jc w:val="left"/>
        <w:rPr>
          <w:sz w:val="56"/>
          <w:szCs w:val="56"/>
        </w:rPr>
      </w:pPr>
      <w:r>
        <w:rPr>
          <w:color w:val="000000"/>
          <w:spacing w:val="0"/>
          <w:w w:val="100"/>
          <w:position w:val="0"/>
          <w:sz w:val="54"/>
          <w:szCs w:val="54"/>
        </w:rPr>
        <w:t>方式不对，形成不了产业经营。我们正是看准机会，挖掘 整理，搜集选择了几百种实用粥谱，推出《风雨</w:t>
      </w:r>
      <w:r>
        <w:rPr>
          <w:color w:val="132A35"/>
          <w:spacing w:val="0"/>
          <w:w w:val="100"/>
          <w:position w:val="0"/>
          <w:sz w:val="54"/>
          <w:szCs w:val="54"/>
        </w:rPr>
        <w:t>同粥》</w:t>
      </w:r>
      <w:r>
        <w:rPr>
          <w:color w:val="000000"/>
          <w:spacing w:val="0"/>
          <w:w w:val="100"/>
          <w:position w:val="0"/>
          <w:sz w:val="54"/>
          <w:szCs w:val="54"/>
        </w:rPr>
        <w:t>系 列产品满足市场需求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6"/>
          <w:szCs w:val="56"/>
          <w:lang w:val="en-US" w:eastAsia="en-US" w:bidi="en-US"/>
        </w:rPr>
        <w:t>C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9067800" cy="1790700"/>
            <wp:docPr id="25" name="Picutr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067800" cy="1790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000" w:line="240" w:lineRule="auto"/>
        <w:ind w:left="0" w:right="0" w:firstLine="28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（三）消费者分析</w:t>
      </w:r>
      <w:bookmarkEnd w:id="6"/>
      <w:bookmarkEnd w:id="7"/>
      <w:bookmarkEnd w:id="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我们发现目前消费者群体呈现以下特点：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90" w:lineRule="exact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6"/>
          <w:szCs w:val="56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.粥</w:t>
      </w:r>
      <w:r>
        <w:rPr>
          <w:color w:val="000000"/>
          <w:spacing w:val="0"/>
          <w:w w:val="100"/>
          <w:position w:val="0"/>
        </w:rPr>
        <w:t>的卫生状况是消费者关注的重点；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0" w:val="left"/>
        </w:tabs>
        <w:bidi w:val="0"/>
        <w:spacing w:before="0" w:after="0" w:line="690" w:lineRule="exact"/>
        <w:ind w:left="0" w:right="0" w:firstLine="30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消费者对粥的了解还很浅显，对不同的粥的营养价值 认识还不够；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5" w:val="left"/>
        </w:tabs>
        <w:bidi w:val="0"/>
        <w:spacing w:before="0" w:after="0" w:line="690" w:lineRule="exact"/>
        <w:ind w:left="0" w:right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消费者对粥的认识还局限于一般的状态，观念里的粥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2825" w:val="left"/>
        </w:tabs>
        <w:bidi w:val="0"/>
        <w:spacing w:before="0" w:after="500" w:line="6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品种单一，常见的白粥配咸菜、八宝粥、红豆粥、小米粥 、皮蛋粥等少量品种。</w:t>
        <w:tab/>
      </w:r>
      <w:r>
        <w:rPr>
          <w:color w:val="076081"/>
          <w:spacing w:val="0"/>
          <w:w w:val="100"/>
          <w:position w:val="0"/>
          <w:lang w:val="en-US" w:eastAsia="en-US" w:bidi="en-US"/>
        </w:rPr>
        <w:t>.</w:t>
      </w:r>
      <w:r>
        <w:br w:type="page"/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  <w:sectPr>
          <w:footnotePr>
            <w:pos w:val="pageBottom"/>
            <w:numFmt w:val="decimal"/>
            <w:numRestart w:val="continuous"/>
          </w:footnotePr>
          <w:pgSz w:w="14688" w:h="10800" w:orient="landscape"/>
          <w:pgMar w:top="380" w:right="168" w:bottom="95" w:left="119" w:header="0" w:footer="3" w:gutter="0"/>
          <w:pgNumType w:start="1"/>
          <w:cols w:space="720"/>
          <w:noEndnote/>
          <w:rtlGutter w:val="0"/>
          <w:docGrid w:linePitch="360"/>
        </w:sectPr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</w:rPr>
        <w:t>（四）竞争者分析</w:t>
      </w:r>
      <w:bookmarkEnd w:id="11"/>
      <w:bookmarkEnd w:id="12"/>
      <w:bookmarkEnd w:id="13"/>
    </w:p>
    <w:p>
      <w:pPr>
        <w:pStyle w:val="Style2"/>
        <w:keepNext w:val="0"/>
        <w:keepLines w:val="0"/>
        <w:framePr w:w="2610" w:h="720" w:wrap="none" w:vAnchor="text" w:hAnchor="page" w:x="3120" w:y="5106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sz w:val="62"/>
          <w:szCs w:val="62"/>
        </w:rPr>
      </w:pPr>
      <w:r>
        <w:rPr>
          <w:color w:val="000000"/>
          <w:spacing w:val="0"/>
          <w:w w:val="100"/>
          <w:position w:val="0"/>
          <w:sz w:val="62"/>
          <w:szCs w:val="62"/>
        </w:rPr>
        <w:t>私人餐馆</w:t>
      </w:r>
    </w:p>
    <w:p>
      <w:pPr>
        <w:pStyle w:val="Style2"/>
        <w:keepNext w:val="0"/>
        <w:keepLines w:val="0"/>
        <w:framePr w:w="675" w:h="780" w:wrap="none" w:vAnchor="text" w:hAnchor="page" w:x="6510" w:y="76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66"/>
          <w:szCs w:val="66"/>
        </w:rPr>
        <w:t>2</w:t>
      </w:r>
      <w:r>
        <w:rPr>
          <w:color w:val="000000"/>
          <w:spacing w:val="0"/>
          <w:w w:val="100"/>
          <w:position w:val="0"/>
          <w:sz w:val="20"/>
          <w:szCs w:val="20"/>
        </w:rPr>
        <w:t>、</w:t>
      </w:r>
    </w:p>
    <w:p>
      <w:pPr>
        <w:pStyle w:val="Style12"/>
        <w:keepNext w:val="0"/>
        <w:keepLines w:val="0"/>
        <w:framePr w:w="5730" w:h="750" w:wrap="none" w:vAnchor="text" w:hAnchor="page" w:x="7605" w:y="7501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</w:pPr>
      <w:r>
        <w:rPr>
          <w:color w:val="000000"/>
          <w:spacing w:val="0"/>
          <w:w w:val="100"/>
          <w:position w:val="0"/>
        </w:rPr>
        <w:t>已经岀现的连锁粥店</w:t>
      </w:r>
    </w:p>
    <w:p>
      <w:pPr>
        <w:widowControl w:val="0"/>
        <w:spacing w:line="360" w:lineRule="exact"/>
      </w:pPr>
      <w:r>
        <w:drawing>
          <wp:anchor distT="0" distB="495300" distL="0" distR="0" simplePos="0" relativeHeight="62914690" behindDoc="1" locked="0" layoutInCell="1" allowOverlap="1">
            <wp:simplePos x="0" y="0"/>
            <wp:positionH relativeFrom="page">
              <wp:posOffset>123190</wp:posOffset>
            </wp:positionH>
            <wp:positionV relativeFrom="paragraph">
              <wp:posOffset>12700</wp:posOffset>
            </wp:positionV>
            <wp:extent cx="4581525" cy="4838700"/>
            <wp:wrapNone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581525" cy="4838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4688" w:h="10800" w:orient="landscape"/>
      <w:pgMar w:top="660" w:right="414" w:bottom="565" w:left="14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Picture caption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54"/>
      <w:szCs w:val="54"/>
      <w:u w:val="none"/>
      <w:shd w:val="clear" w:color="auto" w:fill="auto"/>
      <w:lang w:val="zh-TW" w:eastAsia="zh-TW" w:bidi="zh-TW"/>
    </w:rPr>
  </w:style>
  <w:style w:type="character" w:customStyle="1" w:styleId="CharStyle8">
    <w:name w:val="Body text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54"/>
      <w:szCs w:val="54"/>
      <w:u w:val="none"/>
      <w:shd w:val="clear" w:color="auto" w:fill="auto"/>
      <w:lang w:val="zh-TW" w:eastAsia="zh-TW" w:bidi="zh-TW"/>
    </w:rPr>
  </w:style>
  <w:style w:type="character" w:customStyle="1" w:styleId="CharStyle11">
    <w:name w:val="Heading #1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2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CharStyle16">
    <w:name w:val="Heading #2|1_"/>
    <w:basedOn w:val="DefaultParagraphFont"/>
    <w:link w:val="Style15"/>
    <w:rPr>
      <w:rFonts w:ascii="SimSun" w:eastAsia="SimSun" w:hAnsi="SimSun" w:cs="SimSun"/>
      <w:b w:val="0"/>
      <w:bCs w:val="0"/>
      <w:i w:val="0"/>
      <w:iCs w:val="0"/>
      <w:smallCaps w:val="0"/>
      <w:strike w:val="0"/>
      <w:sz w:val="64"/>
      <w:szCs w:val="64"/>
      <w:u w:val="none"/>
      <w:shd w:val="clear" w:color="auto" w:fill="auto"/>
      <w:lang w:val="zh-TW" w:eastAsia="zh-TW" w:bidi="zh-TW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line="262" w:lineRule="auto"/>
      <w:ind w:firstLine="2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Style10">
    <w:name w:val="Heading #1|1"/>
    <w:basedOn w:val="Normal"/>
    <w:link w:val="CharStyle11"/>
    <w:pPr>
      <w:widowControl w:val="0"/>
      <w:shd w:val="clear" w:color="auto" w:fill="auto"/>
      <w:spacing w:after="450"/>
      <w:ind w:firstLine="33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80"/>
      <w:szCs w:val="80"/>
      <w:u w:val="none"/>
      <w:shd w:val="clear" w:color="auto" w:fill="auto"/>
      <w:lang w:val="zh-TW" w:eastAsia="zh-TW" w:bidi="zh-TW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auto"/>
      <w:spacing w:line="772" w:lineRule="exact"/>
      <w:ind w:left="260" w:firstLine="13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Style15">
    <w:name w:val="Heading #2|1"/>
    <w:basedOn w:val="Normal"/>
    <w:link w:val="CharStyle16"/>
    <w:pPr>
      <w:widowControl w:val="0"/>
      <w:shd w:val="clear" w:color="auto" w:fill="auto"/>
      <w:spacing w:after="990"/>
      <w:ind w:firstLine="54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64"/>
      <w:szCs w:val="64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bingdian001.com</dc:title>
  <dc:subject>bingdian001.com</dc:subject>
  <dc:creator>bingdian001.com</dc:creator>
  <cp:keywords>bingdian001.com</cp:keywords>
</cp:coreProperties>
</file>